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AC4" w:rsidRDefault="00990286" w:rsidP="00596AC4">
      <w:p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>Klauzula informacyjna</w:t>
      </w:r>
      <w:r w:rsidR="00133A11" w:rsidRPr="00596AC4">
        <w:rPr>
          <w:rFonts w:eastAsia="Times New Roman" w:cstheme="minorHAnsi"/>
          <w:b/>
          <w:color w:val="000000"/>
          <w:sz w:val="24"/>
          <w:szCs w:val="24"/>
        </w:rPr>
        <w:t xml:space="preserve"> Mazowieckiego Centrum Polityki Społecznej</w:t>
      </w:r>
      <w:r w:rsidR="00596AC4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:rsidR="00596AC4" w:rsidRDefault="00596AC4" w:rsidP="00133A11">
      <w:pPr>
        <w:autoSpaceDE w:val="0"/>
        <w:autoSpaceDN w:val="0"/>
        <w:adjustRightInd w:val="0"/>
        <w:spacing w:before="0" w:after="0" w:line="360" w:lineRule="auto"/>
        <w:ind w:left="284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133A11" w:rsidRPr="00596AC4" w:rsidRDefault="00133A11" w:rsidP="00596AC4">
      <w:p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 xml:space="preserve">Mazowieckie Centrum Polityki Społecznej (dalej: „Centrum”) oświadcza, że jest administratorem danych osobowych w rozumieniu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 ochronie danych), zwanego dalej RODO, w odniesieniu do danych osobowych osób reprezentujących </w:t>
      </w:r>
      <w:r w:rsidRPr="00596AC4">
        <w:rPr>
          <w:rFonts w:eastAsia="Times New Roman" w:cstheme="minorHAnsi"/>
          <w:bCs/>
          <w:sz w:val="24"/>
          <w:szCs w:val="24"/>
          <w:highlight w:val="yellow"/>
          <w:u w:val="single"/>
        </w:rPr>
        <w:t>/</w:t>
      </w:r>
      <w:r w:rsidRPr="00596AC4">
        <w:rPr>
          <w:rFonts w:eastAsia="Times New Roman" w:cstheme="minorHAnsi"/>
          <w:bCs/>
          <w:sz w:val="24"/>
          <w:szCs w:val="24"/>
          <w:highlight w:val="yellow"/>
          <w:u w:val="single"/>
          <w:vertAlign w:val="superscript"/>
        </w:rPr>
        <w:t>nazwa podmiotu-strony umowy, postepowania/</w:t>
      </w:r>
      <w:r w:rsidRPr="00596AC4">
        <w:rPr>
          <w:rFonts w:eastAsia="Times New Roman" w:cstheme="minorHAnsi"/>
          <w:bCs/>
          <w:sz w:val="24"/>
          <w:szCs w:val="24"/>
        </w:rPr>
        <w:t xml:space="preserve"> oraz osób fizycznych wskazanych przez ten podmiot jako osoby do kontaktu i inne osoby odpowiedzialne za wykonanie niniejszej umowy (o ile zostały wskazane).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Kontakt z Inspektorem Ochrony Danych: iod@mcps.com.pl.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Dane osobowe, o których mowa w ust. 1, będą przetwarzane w następujących celach:</w:t>
      </w:r>
    </w:p>
    <w:p w:rsidR="00133A11" w:rsidRPr="00596AC4" w:rsidRDefault="00133A11" w:rsidP="00F53208">
      <w:pPr>
        <w:numPr>
          <w:ilvl w:val="1"/>
          <w:numId w:val="3"/>
        </w:num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związanych z realizacją umowy;</w:t>
      </w:r>
    </w:p>
    <w:p w:rsidR="00133A11" w:rsidRPr="00596AC4" w:rsidRDefault="00133A11" w:rsidP="00F53208">
      <w:pPr>
        <w:numPr>
          <w:ilvl w:val="1"/>
          <w:numId w:val="3"/>
        </w:num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związanych z dochodzeniem ewentualnych roszczeń, odszkodowań;</w:t>
      </w:r>
    </w:p>
    <w:p w:rsidR="00133A11" w:rsidRPr="00596AC4" w:rsidRDefault="00133A11" w:rsidP="00F53208">
      <w:pPr>
        <w:numPr>
          <w:ilvl w:val="1"/>
          <w:numId w:val="3"/>
        </w:num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udzielania odpowiedzi na pisma, wnioski i skargi;</w:t>
      </w:r>
    </w:p>
    <w:p w:rsidR="00133A11" w:rsidRPr="00596AC4" w:rsidRDefault="00133A11" w:rsidP="00F53208">
      <w:pPr>
        <w:numPr>
          <w:ilvl w:val="1"/>
          <w:numId w:val="3"/>
        </w:num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theme="minorHAnsi"/>
          <w:b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udzielania odpowiedzi w toczących się postępowaniach</w:t>
      </w:r>
      <w:r w:rsidRPr="00596AC4">
        <w:rPr>
          <w:rFonts w:eastAsia="Times New Roman" w:cstheme="minorHAnsi"/>
          <w:sz w:val="24"/>
          <w:szCs w:val="24"/>
        </w:rPr>
        <w:t>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284" w:hanging="284"/>
        <w:jc w:val="both"/>
        <w:rPr>
          <w:rFonts w:eastAsia="Times New Roman" w:cstheme="minorHAnsi"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Podstawą prawną przetwarzania danych, o których mowa w ust. 1, jest:</w:t>
      </w:r>
    </w:p>
    <w:p w:rsidR="00133A11" w:rsidRPr="00596AC4" w:rsidRDefault="00133A11" w:rsidP="00133A11">
      <w:pPr>
        <w:numPr>
          <w:ilvl w:val="1"/>
          <w:numId w:val="2"/>
        </w:numPr>
        <w:autoSpaceDE w:val="0"/>
        <w:autoSpaceDN w:val="0"/>
        <w:adjustRightInd w:val="0"/>
        <w:spacing w:before="0" w:after="0" w:line="360" w:lineRule="auto"/>
        <w:ind w:left="567" w:hanging="284"/>
        <w:jc w:val="both"/>
        <w:rPr>
          <w:rFonts w:eastAsia="Times New Roman" w:cstheme="minorHAnsi"/>
          <w:b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art. 6 ust.1 lit. b) RODO – spełnienie wymogów kontraktowych, tj. konieczność dysponowania danymi na potrzeby wykonania zawartej umowy</w:t>
      </w:r>
      <w:r w:rsidRPr="00596AC4">
        <w:rPr>
          <w:rFonts w:eastAsia="Times New Roman" w:cstheme="minorHAnsi"/>
          <w:sz w:val="24"/>
          <w:szCs w:val="24"/>
        </w:rPr>
        <w:t>;</w:t>
      </w:r>
    </w:p>
    <w:p w:rsidR="00133A11" w:rsidRPr="00596AC4" w:rsidRDefault="00133A11" w:rsidP="00133A11">
      <w:pPr>
        <w:numPr>
          <w:ilvl w:val="1"/>
          <w:numId w:val="2"/>
        </w:numPr>
        <w:autoSpaceDE w:val="0"/>
        <w:autoSpaceDN w:val="0"/>
        <w:adjustRightInd w:val="0"/>
        <w:spacing w:before="0" w:after="0" w:line="360" w:lineRule="auto"/>
        <w:ind w:left="567" w:hanging="284"/>
        <w:jc w:val="both"/>
        <w:rPr>
          <w:rFonts w:eastAsia="Times New Roman" w:cstheme="minorHAnsi"/>
          <w:b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art. 6 ust. 1 lit. c) RODO – spełnienie wymogów ustawowych, tj. konieczność wypełnienia przez Centrum obowiązków prawnych wynikających z przepisów prawa</w:t>
      </w:r>
      <w:r w:rsidRPr="00596AC4">
        <w:rPr>
          <w:rFonts w:eastAsia="Times New Roman" w:cstheme="minorHAnsi"/>
          <w:sz w:val="24"/>
          <w:szCs w:val="24"/>
        </w:rPr>
        <w:t>;</w:t>
      </w:r>
    </w:p>
    <w:p w:rsidR="00133A11" w:rsidRPr="00596AC4" w:rsidRDefault="00133A11" w:rsidP="00133A11">
      <w:pPr>
        <w:numPr>
          <w:ilvl w:val="1"/>
          <w:numId w:val="2"/>
        </w:numPr>
        <w:autoSpaceDE w:val="0"/>
        <w:autoSpaceDN w:val="0"/>
        <w:adjustRightInd w:val="0"/>
        <w:spacing w:before="0" w:after="0" w:line="360" w:lineRule="auto"/>
        <w:ind w:left="567" w:hanging="284"/>
        <w:jc w:val="both"/>
        <w:rPr>
          <w:rFonts w:eastAsia="Times New Roman" w:cstheme="minorHAnsi"/>
          <w:b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 xml:space="preserve">art. 6 ust. 1 lit. e) RODO – niezbędne do wykonania zadania realizowanego w interesie publicznym. 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 xml:space="preserve">Dane osobowe, o których mowa w ust. 1, nie będą przekazywane podmiotom trzecim, jednakże zgodnie z obowiązującym prawem Centrum może przekazywać dane podmiotom świadczącym obsługę administracyjno-organizacyjną Centrum oraz na podstawie obowiązujących przepisów prawa podmiotom uprawnionym do uzyskania </w:t>
      </w:r>
      <w:r w:rsidRPr="00596AC4">
        <w:rPr>
          <w:rFonts w:eastAsia="Times New Roman" w:cstheme="minorHAnsi"/>
          <w:sz w:val="24"/>
          <w:szCs w:val="24"/>
        </w:rPr>
        <w:lastRenderedPageBreak/>
        <w:t>danych, np. sądom lub organom ścigania – tylko gdy wystąpią z żądaniem uzyskania danych osobowych i wskażą podstawę prawną swego żądania.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>Dane osobowe osób, o których mowa w ust. 1, nie będą przekazywane do państwa trzeciego, ani organizacji międzynarodowej w rozumieniu RODO.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 xml:space="preserve">Dane osobowe osób, o których mowa w ust. 1, będą przetwarzane nie dłużej niż to wynika </w:t>
      </w:r>
      <w:r w:rsidRPr="00596AC4">
        <w:rPr>
          <w:rFonts w:eastAsia="Times New Roman" w:cstheme="minorHAnsi"/>
          <w:sz w:val="24"/>
          <w:szCs w:val="24"/>
        </w:rPr>
        <w:br/>
        <w:t>z przepisów ustawy z dnia 14 lipca 1983 r. o narodowym zasobie archiwalnym i archiwach.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 xml:space="preserve">Osobom, o których mowa w ust. 1, przysługuje prawo do żądania od administratora danych dostępu do ich danych osobowych, ich sprostowania, usunięcia lub ograniczenia przetwarzania lub wniesienia sprzeciwu wobec ich przetwarzania, a także prawo </w:t>
      </w:r>
      <w:r w:rsidRPr="00596AC4">
        <w:rPr>
          <w:rFonts w:eastAsia="Times New Roman" w:cstheme="minorHAnsi"/>
          <w:sz w:val="24"/>
          <w:szCs w:val="24"/>
        </w:rPr>
        <w:br/>
        <w:t>do przenoszenia danych. Uprawnienia te będą realizowane przez administratora w granicach obowiązujących przepisów prawa.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>Osobom, o których mowa w ust. 1, w związku z przetwarzaniem ich danych osobowych przysługuje prawo do wniesienia skargi do organu nadzorczego.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 xml:space="preserve">Podanie danych osobowych, o których mowa w ust. 1, było wymagane do zawarcia </w:t>
      </w:r>
      <w:r w:rsidRPr="00596AC4">
        <w:rPr>
          <w:rFonts w:eastAsia="Times New Roman" w:cstheme="minorHAnsi"/>
          <w:color w:val="FF0000"/>
          <w:sz w:val="24"/>
          <w:szCs w:val="24"/>
        </w:rPr>
        <w:t>/np. umowy, porozumienia/.</w:t>
      </w:r>
      <w:r w:rsidRPr="00596AC4">
        <w:rPr>
          <w:rFonts w:eastAsia="Times New Roman" w:cstheme="minorHAnsi"/>
          <w:sz w:val="24"/>
          <w:szCs w:val="24"/>
        </w:rPr>
        <w:t xml:space="preserve"> Wniesienie przez wyżej opisaną osobę fizyczną żądania usunięcia </w:t>
      </w:r>
      <w:r w:rsidRPr="00596AC4">
        <w:rPr>
          <w:rFonts w:eastAsia="Times New Roman" w:cstheme="minorHAnsi"/>
          <w:sz w:val="24"/>
          <w:szCs w:val="24"/>
        </w:rPr>
        <w:br/>
        <w:t xml:space="preserve">lub ograniczenia przetwarzania danych osobowych skutkuje obowiązkiem 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</w:rPr>
        <w:t>/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  <w:vertAlign w:val="superscript"/>
        </w:rPr>
        <w:t>nazwa podmiotu-strony umowy, postepowania/</w:t>
      </w:r>
      <w:r w:rsidRPr="00596AC4">
        <w:rPr>
          <w:rFonts w:eastAsia="Times New Roman" w:cstheme="minorHAnsi"/>
          <w:sz w:val="24"/>
          <w:szCs w:val="24"/>
        </w:rPr>
        <w:t xml:space="preserve"> niezwłocznego wskazania innej osoby w jej miejsce.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>W oparciu o dane osobowe osób, o których mowa w ust. 1, Centrum nie będzie podejmowało zautomatyzowanych decyzji, w tym decyzji będących wynikiem profilowania w rozumieniu RODO.</w:t>
      </w:r>
    </w:p>
    <w:p w:rsidR="00133A11" w:rsidRPr="00596AC4" w:rsidRDefault="00133A11" w:rsidP="00133A11">
      <w:pPr>
        <w:numPr>
          <w:ilvl w:val="0"/>
          <w:numId w:val="4"/>
        </w:numPr>
        <w:autoSpaceDE w:val="0"/>
        <w:autoSpaceDN w:val="0"/>
        <w:adjustRightInd w:val="0"/>
        <w:spacing w:before="0" w:after="0" w:line="36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596AC4">
        <w:rPr>
          <w:rFonts w:eastAsia="Times New Roman" w:cstheme="minorHAnsi"/>
          <w:sz w:val="24"/>
          <w:szCs w:val="24"/>
        </w:rPr>
        <w:t xml:space="preserve">W przypadku udostępnienia przez 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</w:rPr>
        <w:t>/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  <w:vertAlign w:val="superscript"/>
        </w:rPr>
        <w:t>nazwa podmiotu-strony umowy, postepowania/</w:t>
      </w:r>
      <w:r w:rsidR="00990286">
        <w:rPr>
          <w:rFonts w:eastAsia="Times New Roman" w:cstheme="minorHAnsi"/>
          <w:sz w:val="24"/>
          <w:szCs w:val="24"/>
        </w:rPr>
        <w:t xml:space="preserve"> do Centrum, w związku </w:t>
      </w:r>
      <w:bookmarkStart w:id="0" w:name="_GoBack"/>
      <w:bookmarkEnd w:id="0"/>
      <w:r w:rsidRPr="00596AC4">
        <w:rPr>
          <w:rFonts w:eastAsia="Times New Roman" w:cstheme="minorHAnsi"/>
          <w:sz w:val="24"/>
          <w:szCs w:val="24"/>
        </w:rPr>
        <w:t xml:space="preserve">z wykonaniem </w:t>
      </w:r>
      <w:r w:rsidRPr="00596AC4">
        <w:rPr>
          <w:rFonts w:eastAsia="Times New Roman" w:cstheme="minorHAnsi"/>
          <w:color w:val="FF0000"/>
          <w:sz w:val="24"/>
          <w:szCs w:val="24"/>
        </w:rPr>
        <w:t>/np. umowy, porozumienia/</w:t>
      </w:r>
      <w:r w:rsidRPr="00596AC4">
        <w:rPr>
          <w:rFonts w:eastAsia="Times New Roman" w:cstheme="minorHAnsi"/>
          <w:sz w:val="24"/>
          <w:szCs w:val="24"/>
        </w:rPr>
        <w:t>, danych osobowych osób związanych z 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</w:rPr>
        <w:t>/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  <w:vertAlign w:val="superscript"/>
        </w:rPr>
        <w:t>nazwa podmiotu-strony umowy, postepowania/</w:t>
      </w:r>
      <w:r w:rsidRPr="00596AC4">
        <w:rPr>
          <w:rFonts w:eastAsia="Times New Roman" w:cstheme="minorHAnsi"/>
          <w:sz w:val="24"/>
          <w:szCs w:val="24"/>
        </w:rPr>
        <w:t xml:space="preserve"> w szczególności pracowników, pełnomocników, członków zarządu, kontrahentów, dostawców, a także innych osób niepodpisujących niniejszej umowy, 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</w:rPr>
        <w:t>/</w:t>
      </w:r>
      <w:r w:rsidRPr="00596AC4">
        <w:rPr>
          <w:rFonts w:eastAsia="Times New Roman" w:cstheme="minorHAnsi"/>
          <w:sz w:val="24"/>
          <w:szCs w:val="24"/>
          <w:highlight w:val="yellow"/>
          <w:u w:val="single"/>
          <w:vertAlign w:val="superscript"/>
        </w:rPr>
        <w:t>nazwa podmiotu-strony umowy, postepowania/</w:t>
      </w:r>
      <w:r w:rsidRPr="00596AC4">
        <w:rPr>
          <w:rFonts w:eastAsia="Times New Roman" w:cstheme="minorHAnsi"/>
          <w:sz w:val="24"/>
          <w:szCs w:val="24"/>
        </w:rPr>
        <w:t xml:space="preserve"> zobowiązany jest w imieniu Centrum poinformować te osoby:</w:t>
      </w:r>
    </w:p>
    <w:p w:rsidR="00133A11" w:rsidRPr="00596AC4" w:rsidRDefault="00133A11" w:rsidP="00133A11">
      <w:pPr>
        <w:numPr>
          <w:ilvl w:val="1"/>
          <w:numId w:val="5"/>
        </w:numPr>
        <w:autoSpaceDE w:val="0"/>
        <w:autoSpaceDN w:val="0"/>
        <w:adjustRightInd w:val="0"/>
        <w:spacing w:before="0" w:after="0" w:line="360" w:lineRule="auto"/>
        <w:ind w:left="709" w:hanging="284"/>
        <w:jc w:val="both"/>
        <w:rPr>
          <w:rFonts w:eastAsia="Times New Roman" w:cstheme="minorHAnsi"/>
          <w:b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>o zakresie danych osobowych dotyczących tych osób, a przekazanych Centrum;</w:t>
      </w:r>
    </w:p>
    <w:p w:rsidR="00133A11" w:rsidRPr="00596AC4" w:rsidRDefault="00133A11" w:rsidP="00133A11">
      <w:pPr>
        <w:numPr>
          <w:ilvl w:val="1"/>
          <w:numId w:val="5"/>
        </w:numPr>
        <w:autoSpaceDE w:val="0"/>
        <w:autoSpaceDN w:val="0"/>
        <w:adjustRightInd w:val="0"/>
        <w:spacing w:before="0" w:after="0" w:line="360" w:lineRule="auto"/>
        <w:ind w:left="709" w:hanging="284"/>
        <w:jc w:val="both"/>
        <w:rPr>
          <w:rFonts w:eastAsia="Times New Roman" w:cstheme="minorHAnsi"/>
          <w:b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t xml:space="preserve">o tym, że Centrum jest administratorem ich danych osobowych oraz że przetwarza </w:t>
      </w:r>
      <w:r w:rsidRPr="00596AC4">
        <w:rPr>
          <w:rFonts w:eastAsia="Times New Roman" w:cstheme="minorHAnsi"/>
          <w:bCs/>
          <w:sz w:val="24"/>
          <w:szCs w:val="24"/>
        </w:rPr>
        <w:br/>
        <w:t>ich dane osobowe na zasadach określonych powyżej;</w:t>
      </w:r>
    </w:p>
    <w:p w:rsidR="00133A11" w:rsidRPr="00596AC4" w:rsidRDefault="00133A11" w:rsidP="00133A11">
      <w:pPr>
        <w:numPr>
          <w:ilvl w:val="1"/>
          <w:numId w:val="5"/>
        </w:numPr>
        <w:autoSpaceDE w:val="0"/>
        <w:autoSpaceDN w:val="0"/>
        <w:adjustRightInd w:val="0"/>
        <w:spacing w:before="0" w:after="0" w:line="360" w:lineRule="auto"/>
        <w:ind w:left="709" w:hanging="284"/>
        <w:jc w:val="both"/>
        <w:rPr>
          <w:rFonts w:eastAsia="Times New Roman" w:cstheme="minorHAnsi"/>
          <w:b/>
          <w:bCs/>
          <w:sz w:val="24"/>
          <w:szCs w:val="24"/>
        </w:rPr>
      </w:pPr>
      <w:r w:rsidRPr="00596AC4">
        <w:rPr>
          <w:rFonts w:eastAsia="Times New Roman" w:cstheme="minorHAnsi"/>
          <w:bCs/>
          <w:sz w:val="24"/>
          <w:szCs w:val="24"/>
        </w:rPr>
        <w:lastRenderedPageBreak/>
        <w:t>o tym, że jest źródłem, od którego Centrum pozyskał ich dane;</w:t>
      </w:r>
    </w:p>
    <w:p w:rsidR="00133A11" w:rsidRPr="00596AC4" w:rsidRDefault="00133A11" w:rsidP="00133A11">
      <w:pPr>
        <w:spacing w:before="0" w:after="0" w:line="360" w:lineRule="auto"/>
        <w:rPr>
          <w:rFonts w:cstheme="minorHAnsi"/>
        </w:rPr>
      </w:pPr>
      <w:r w:rsidRPr="00596AC4">
        <w:rPr>
          <w:rFonts w:eastAsia="Times New Roman" w:cstheme="minorHAnsi"/>
          <w:bCs/>
        </w:rPr>
        <w:t>o treści niniejszej klauzuli informacyjnej</w:t>
      </w:r>
    </w:p>
    <w:sectPr w:rsidR="00133A11" w:rsidRPr="00596A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endnote>
  <w:end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Pr="001B512E" w:rsidRDefault="00736DBE" w:rsidP="00736DBE">
    <w:pPr>
      <w:spacing w:before="0" w:after="0" w:line="240" w:lineRule="auto"/>
      <w:jc w:val="center"/>
      <w:rPr>
        <w:rFonts w:ascii="Calibri" w:eastAsia="Calibri" w:hAnsi="Calibri" w:cs="Calibri"/>
        <w:spacing w:val="2"/>
        <w:lang w:eastAsia="pl-PL"/>
      </w:rPr>
    </w:pPr>
    <w:r w:rsidRPr="001B512E">
      <w:rPr>
        <w:rFonts w:ascii="Calibri" w:eastAsia="Calibri" w:hAnsi="Calibri" w:cs="Calibri"/>
        <w:spacing w:val="2"/>
        <w:lang w:eastAsia="pl-PL"/>
      </w:rPr>
      <w:t>Projekt „Mazowsze dla Ukrainy” realizowany w ramach Regionalnego Programu Operacyjnego Województwa Mazowieckiego na lata 2014–2020</w:t>
    </w:r>
  </w:p>
  <w:p w:rsidR="00736DBE" w:rsidRDefault="00736DBE">
    <w:pPr>
      <w:pStyle w:val="Stopka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inline distT="0" distB="0" distL="0" distR="0" wp14:anchorId="0F37B4D8" wp14:editId="67216981">
          <wp:extent cx="5760720" cy="541020"/>
          <wp:effectExtent l="0" t="0" r="0" b="0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footnote>
  <w:foot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anchor distT="0" distB="0" distL="0" distR="0" simplePos="0" relativeHeight="251659264" behindDoc="0" locked="0" layoutInCell="1" hidden="0" allowOverlap="1" wp14:anchorId="6E54098B" wp14:editId="28FF016C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6791325" cy="1000125"/>
          <wp:effectExtent l="0" t="0" r="0" b="0"/>
          <wp:wrapSquare wrapText="bothSides" distT="0" distB="0" distL="0" distR="0"/>
          <wp:docPr id="35" name="image4.png" descr="po lewej logo Mazowieckiego Centrum Polityki Społecznej, po prawej logo Marki Mazowsz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po lewej logo Mazowieckiego Centrum Polityki Społecznej, po prawej logo Marki Mazowsze"/>
                  <pic:cNvPicPr preferRelativeResize="0"/>
                </pic:nvPicPr>
                <pic:blipFill>
                  <a:blip r:embed="rId1"/>
                  <a:srcRect t="-22350" b="-22350"/>
                  <a:stretch>
                    <a:fillRect/>
                  </a:stretch>
                </pic:blipFill>
                <pic:spPr>
                  <a:xfrm>
                    <a:off x="0" y="0"/>
                    <a:ext cx="6791325" cy="1000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52F"/>
    <w:multiLevelType w:val="hybridMultilevel"/>
    <w:tmpl w:val="13249964"/>
    <w:lvl w:ilvl="0" w:tplc="220817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972F1"/>
    <w:multiLevelType w:val="hybridMultilevel"/>
    <w:tmpl w:val="3E7EB60A"/>
    <w:lvl w:ilvl="0" w:tplc="36D054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0"/>
        <w:szCs w:val="20"/>
      </w:rPr>
    </w:lvl>
    <w:lvl w:ilvl="1" w:tplc="C2DE43B8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E1731C5"/>
    <w:multiLevelType w:val="multilevel"/>
    <w:tmpl w:val="A3B4D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54B0098"/>
    <w:multiLevelType w:val="hybridMultilevel"/>
    <w:tmpl w:val="F3A6BEE2"/>
    <w:lvl w:ilvl="0" w:tplc="F942FE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C0805A7"/>
    <w:multiLevelType w:val="hybridMultilevel"/>
    <w:tmpl w:val="55FCF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3F5"/>
    <w:rsid w:val="0000320C"/>
    <w:rsid w:val="000213F5"/>
    <w:rsid w:val="000F0C7F"/>
    <w:rsid w:val="00131279"/>
    <w:rsid w:val="00133A11"/>
    <w:rsid w:val="003E30CE"/>
    <w:rsid w:val="00585A6E"/>
    <w:rsid w:val="00596AC4"/>
    <w:rsid w:val="005C154E"/>
    <w:rsid w:val="00651EC2"/>
    <w:rsid w:val="00736DBE"/>
    <w:rsid w:val="00990286"/>
    <w:rsid w:val="00A87E51"/>
    <w:rsid w:val="00D0386F"/>
    <w:rsid w:val="00E7635A"/>
    <w:rsid w:val="00F53208"/>
    <w:rsid w:val="00F6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60C1"/>
  <w15:chartTrackingRefBased/>
  <w15:docId w15:val="{42E1A6CC-FC23-4EEF-8E3E-17A28F12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3F5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,Akapit z listą5,normalny tekst"/>
    <w:basedOn w:val="Normalny"/>
    <w:link w:val="AkapitzlistZnak"/>
    <w:uiPriority w:val="34"/>
    <w:qFormat/>
    <w:rsid w:val="000213F5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,Akapit z listą5 Znak,normalny tekst Znak"/>
    <w:link w:val="Akapitzlist"/>
    <w:uiPriority w:val="34"/>
    <w:qFormat/>
    <w:locked/>
    <w:rsid w:val="000213F5"/>
    <w:rPr>
      <w:rFonts w:eastAsiaTheme="minorEastAsia"/>
      <w:sz w:val="20"/>
      <w:szCs w:val="20"/>
    </w:rPr>
  </w:style>
  <w:style w:type="character" w:customStyle="1" w:styleId="markedcontent">
    <w:name w:val="markedcontent"/>
    <w:basedOn w:val="Domylnaczcionkaakapitu"/>
    <w:rsid w:val="000213F5"/>
  </w:style>
  <w:style w:type="paragraph" w:styleId="Tekstprzypisudolnego">
    <w:name w:val="footnote text"/>
    <w:basedOn w:val="Normalny"/>
    <w:link w:val="TekstprzypisudolnegoZnak"/>
    <w:uiPriority w:val="99"/>
    <w:unhideWhenUsed/>
    <w:rsid w:val="000213F5"/>
    <w:pPr>
      <w:spacing w:before="0" w:after="0" w:line="240" w:lineRule="auto"/>
    </w:pPr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3F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0213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DBE"/>
    <w:rPr>
      <w:rFonts w:eastAsiaTheme="minorEastAsi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DBE"/>
    <w:rPr>
      <w:rFonts w:eastAsiaTheme="minorEastAsia"/>
      <w:sz w:val="20"/>
      <w:szCs w:val="20"/>
    </w:rPr>
  </w:style>
  <w:style w:type="paragraph" w:customStyle="1" w:styleId="Default">
    <w:name w:val="Default"/>
    <w:rsid w:val="00133A1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Anna Wysocka</cp:lastModifiedBy>
  <cp:revision>8</cp:revision>
  <dcterms:created xsi:type="dcterms:W3CDTF">2022-12-12T14:46:00Z</dcterms:created>
  <dcterms:modified xsi:type="dcterms:W3CDTF">2023-02-08T10:05:00Z</dcterms:modified>
</cp:coreProperties>
</file>